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05-196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18810586230829000808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18810586230829000808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546569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18810586230829000808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0412365400725001962420150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